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4CDFBD05"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DC0B0D">
        <w:rPr>
          <w:rFonts w:ascii="Arial" w:hAnsi="Arial" w:cs="Arial"/>
          <w:b/>
          <w:color w:val="000000"/>
          <w:sz w:val="28"/>
          <w:szCs w:val="28"/>
        </w:rPr>
        <w:t>s</w:t>
      </w:r>
    </w:p>
    <w:p w14:paraId="20070979" w14:textId="36A99D66"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44780C">
        <w:rPr>
          <w:rFonts w:ascii="Arial" w:hAnsi="Arial" w:cs="Arial"/>
          <w:b/>
          <w:color w:val="000000"/>
        </w:rPr>
        <w:t>2</w:t>
      </w:r>
      <w:r w:rsidR="00DD34B9">
        <w:rPr>
          <w:rFonts w:ascii="Arial" w:hAnsi="Arial" w:cs="Arial"/>
          <w:b/>
          <w:color w:val="000000"/>
        </w:rPr>
        <w:t xml:space="preserve">1 </w:t>
      </w:r>
      <w:r w:rsidR="00F666C3">
        <w:rPr>
          <w:rFonts w:ascii="Arial" w:hAnsi="Arial" w:cs="Arial"/>
          <w:b/>
          <w:color w:val="000000"/>
        </w:rPr>
        <w:t>Emergency Evacuation</w:t>
      </w:r>
      <w:r w:rsidR="00DD34B9">
        <w:rPr>
          <w:rFonts w:ascii="Arial" w:hAnsi="Arial" w:cs="Arial"/>
          <w:b/>
          <w:color w:val="000000"/>
        </w:rPr>
        <w:t xml:space="preserve"> and Lock Down</w:t>
      </w:r>
    </w:p>
    <w:p w14:paraId="47499614" w14:textId="6C7F66BD" w:rsidR="00DD34B9" w:rsidRDefault="00DD34B9" w:rsidP="00DD34B9">
      <w:pPr>
        <w:spacing w:before="120" w:after="120" w:line="360" w:lineRule="auto"/>
        <w:rPr>
          <w:rFonts w:ascii="Arial" w:hAnsi="Arial" w:cs="Arial"/>
          <w:sz w:val="22"/>
          <w:szCs w:val="22"/>
          <w:lang w:eastAsia="en-US"/>
        </w:rPr>
      </w:pPr>
      <w:r>
        <w:rPr>
          <w:rFonts w:ascii="Arial" w:hAnsi="Arial" w:cs="Arial"/>
          <w:sz w:val="22"/>
          <w:szCs w:val="22"/>
        </w:rPr>
        <w:t>Most procedures for handling an emergency are focussed on an event happening in the building. However, in some situations you will be advised to stay put (lock-down) rather than evacuate. ‘Lock-down’ of a building/group of buildings is intended to secure and protect occupants in the proximity of an immediate threat. By controlling movement, emergency services can handle the situation more effectively.</w:t>
      </w:r>
    </w:p>
    <w:p w14:paraId="6D0F50BC" w14:textId="646A4ADC"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The setting manager </w:t>
      </w:r>
      <w:r w:rsidR="00A552C1">
        <w:rPr>
          <w:rFonts w:ascii="Arial" w:hAnsi="Arial" w:cs="Arial"/>
          <w:sz w:val="22"/>
          <w:szCs w:val="22"/>
        </w:rPr>
        <w:t xml:space="preserve">at Ducklings </w:t>
      </w:r>
      <w:r>
        <w:rPr>
          <w:rFonts w:ascii="Arial" w:hAnsi="Arial" w:cs="Arial"/>
          <w:sz w:val="22"/>
          <w:szCs w:val="22"/>
        </w:rPr>
        <w:t>assesses the likelihood of an incident happening based on their location.</w:t>
      </w:r>
    </w:p>
    <w:p w14:paraId="49589B65" w14:textId="77777777" w:rsidR="00F25297" w:rsidRDefault="00F25297"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The setting manager ensures that the emergency evacuation and lockdown procedures are included in staff training and induction.</w:t>
      </w:r>
    </w:p>
    <w:p w14:paraId="7F992378" w14:textId="2ADBB26C"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The setting manager will check our police website for advice and guidance.</w:t>
      </w:r>
    </w:p>
    <w:p w14:paraId="30F2B771"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Local police contact numbers are clearly displayed for staff to refer to.</w:t>
      </w:r>
    </w:p>
    <w:p w14:paraId="6A7445D6"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Staff rehearse simple ‘age appropriate’ actions with the children such as staying low to the floor, keeping quiet and listening to instructions in the same way that fire procedures are practiced. Lock-down must be rehearsed and recorded termly.</w:t>
      </w:r>
    </w:p>
    <w:p w14:paraId="09A81024"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The setting manager is aware of the current terrorist alert level, as available at </w:t>
      </w:r>
      <w:hyperlink r:id="rId8" w:history="1">
        <w:r>
          <w:rPr>
            <w:rStyle w:val="Hyperlink"/>
            <w:rFonts w:ascii="Arial" w:hAnsi="Arial" w:cs="Arial"/>
            <w:sz w:val="22"/>
            <w:szCs w:val="22"/>
          </w:rPr>
          <w:t>www.mi5.gov.uk/threat-levels</w:t>
        </w:r>
      </w:hyperlink>
      <w:r>
        <w:rPr>
          <w:rFonts w:ascii="Arial" w:hAnsi="Arial" w:cs="Arial"/>
          <w:sz w:val="22"/>
          <w:szCs w:val="22"/>
        </w:rPr>
        <w:t>.</w:t>
      </w:r>
    </w:p>
    <w:p w14:paraId="0F7FF00D"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We follow any additional advice issued by the local authority.</w:t>
      </w:r>
    </w:p>
    <w:p w14:paraId="3A28D453"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Emergency procedures are reviewed and added to if needed. </w:t>
      </w:r>
    </w:p>
    <w:p w14:paraId="4B66576F"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Information about this procedure is shared with parents and all staff are aware of their role during ‘lockdown’.</w:t>
      </w:r>
    </w:p>
    <w:p w14:paraId="30350AA7" w14:textId="77777777" w:rsidR="00DD34B9" w:rsidRDefault="00DD34B9" w:rsidP="00E2260C">
      <w:pPr>
        <w:pStyle w:val="ListParagraph"/>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A text/phone message is issued to parents when lockdown is confirmed.</w:t>
      </w:r>
    </w:p>
    <w:p w14:paraId="7DE66D86" w14:textId="77777777" w:rsidR="00DD34B9" w:rsidRDefault="00DD34B9" w:rsidP="00DD34B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Suggested wording for parent message</w:t>
      </w:r>
    </w:p>
    <w:p w14:paraId="0C04AB1D" w14:textId="77777777" w:rsidR="00DD34B9" w:rsidRDefault="00DD34B9" w:rsidP="00DD34B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Pr>
          <w:rFonts w:ascii="Arial" w:hAnsi="Arial" w:cs="Arial"/>
          <w:i/>
          <w:sz w:val="22"/>
          <w:szCs w:val="22"/>
        </w:rPr>
        <w:t xml:space="preserve">Due to an incident we have been advised by the emergency services to secure the premises and stay put until we are given the ‘all clear’. Please do not attempt to collect your child until it is safe to do so. We will let you know as soon as we are able to when that is likely to be. In the </w:t>
      </w:r>
      <w:proofErr w:type="gramStart"/>
      <w:r>
        <w:rPr>
          <w:rFonts w:ascii="Arial" w:hAnsi="Arial" w:cs="Arial"/>
          <w:i/>
          <w:sz w:val="22"/>
          <w:szCs w:val="22"/>
        </w:rPr>
        <w:t>meantime</w:t>
      </w:r>
      <w:proofErr w:type="gramEnd"/>
      <w:r>
        <w:rPr>
          <w:rFonts w:ascii="Arial" w:hAnsi="Arial" w:cs="Arial"/>
          <w:i/>
          <w:sz w:val="22"/>
          <w:szCs w:val="22"/>
        </w:rPr>
        <w:t xml:space="preserve"> we need to keep our telephone lines clear and would appreciate your cooperation in not calling unless it is vital that you speak to us.</w:t>
      </w:r>
    </w:p>
    <w:p w14:paraId="2A252DB6" w14:textId="77777777" w:rsidR="00DD34B9" w:rsidRPr="00CA433A" w:rsidRDefault="00DD34B9" w:rsidP="00DD34B9">
      <w:pPr>
        <w:pStyle w:val="Heading2"/>
        <w:shd w:val="clear" w:color="auto" w:fill="FFFFFF"/>
        <w:spacing w:before="120" w:after="120" w:line="360" w:lineRule="auto"/>
        <w:rPr>
          <w:rFonts w:ascii="Arial" w:hAnsi="Arial" w:cs="Arial"/>
          <w:b/>
          <w:bCs/>
          <w:color w:val="auto"/>
          <w:sz w:val="22"/>
          <w:szCs w:val="22"/>
        </w:rPr>
      </w:pPr>
      <w:r w:rsidRPr="00CA433A">
        <w:rPr>
          <w:rFonts w:ascii="Arial" w:hAnsi="Arial" w:cs="Arial"/>
          <w:b/>
          <w:bCs/>
          <w:color w:val="auto"/>
          <w:sz w:val="22"/>
          <w:szCs w:val="22"/>
        </w:rPr>
        <w:lastRenderedPageBreak/>
        <w:t>Lock-down procedures</w:t>
      </w:r>
    </w:p>
    <w:p w14:paraId="6F575F1A" w14:textId="1C351D18" w:rsidR="00DD34B9" w:rsidRPr="00CA433A" w:rsidRDefault="00DD34B9" w:rsidP="00DD34B9">
      <w:pPr>
        <w:pStyle w:val="Heading2"/>
        <w:shd w:val="clear" w:color="auto" w:fill="FFFFFF"/>
        <w:spacing w:before="120" w:after="120" w:line="360" w:lineRule="auto"/>
        <w:rPr>
          <w:rFonts w:ascii="Arial" w:hAnsi="Arial" w:cs="Arial"/>
          <w:bCs/>
          <w:color w:val="auto"/>
          <w:sz w:val="22"/>
          <w:szCs w:val="22"/>
        </w:rPr>
      </w:pPr>
      <w:r w:rsidRPr="00CA433A">
        <w:rPr>
          <w:rFonts w:ascii="Arial" w:hAnsi="Arial" w:cs="Arial"/>
          <w:bCs/>
          <w:color w:val="auto"/>
          <w:sz w:val="22"/>
          <w:szCs w:val="22"/>
        </w:rPr>
        <w:t>If an incident happens the setting manager assess</w:t>
      </w:r>
      <w:r w:rsidR="00657A91">
        <w:rPr>
          <w:rFonts w:ascii="Arial" w:hAnsi="Arial" w:cs="Arial"/>
          <w:bCs/>
          <w:color w:val="auto"/>
          <w:sz w:val="22"/>
          <w:szCs w:val="22"/>
        </w:rPr>
        <w:t>es</w:t>
      </w:r>
      <w:r w:rsidRPr="00CA433A">
        <w:rPr>
          <w:rFonts w:ascii="Arial" w:hAnsi="Arial" w:cs="Arial"/>
          <w:bCs/>
          <w:color w:val="auto"/>
          <w:sz w:val="22"/>
          <w:szCs w:val="22"/>
        </w:rPr>
        <w:t xml:space="preserve"> the likelihood of immediate danger. In most cases the assumption will be that it is safer to stay put and </w:t>
      </w:r>
      <w:r w:rsidR="00657A91">
        <w:rPr>
          <w:rFonts w:ascii="Arial" w:hAnsi="Arial" w:cs="Arial"/>
          <w:bCs/>
          <w:color w:val="auto"/>
          <w:sz w:val="22"/>
          <w:szCs w:val="22"/>
        </w:rPr>
        <w:t>go into</w:t>
      </w:r>
      <w:r w:rsidRPr="00CA433A">
        <w:rPr>
          <w:rFonts w:ascii="Arial" w:hAnsi="Arial" w:cs="Arial"/>
          <w:bCs/>
          <w:color w:val="auto"/>
          <w:sz w:val="22"/>
          <w:szCs w:val="22"/>
        </w:rPr>
        <w:t xml:space="preserve"> ‘lockdown’ until the emergency services arrive. As soon as the emergency services arrive at the scene staff comply with their instructions.</w:t>
      </w:r>
    </w:p>
    <w:p w14:paraId="05E86D4C" w14:textId="77777777" w:rsidR="00DD34B9" w:rsidRPr="00F026D7" w:rsidRDefault="00DD34B9" w:rsidP="00DD34B9">
      <w:pPr>
        <w:pStyle w:val="Heading2"/>
        <w:shd w:val="clear" w:color="auto" w:fill="FFFFFF"/>
        <w:spacing w:before="120" w:after="120" w:line="360" w:lineRule="auto"/>
        <w:rPr>
          <w:rFonts w:ascii="Arial" w:hAnsi="Arial" w:cs="Arial"/>
          <w:b/>
          <w:bCs/>
          <w:color w:val="auto"/>
          <w:sz w:val="22"/>
          <w:szCs w:val="22"/>
        </w:rPr>
      </w:pPr>
      <w:r w:rsidRPr="00F026D7">
        <w:rPr>
          <w:rFonts w:ascii="Arial" w:hAnsi="Arial" w:cs="Arial"/>
          <w:b/>
          <w:bCs/>
          <w:color w:val="auto"/>
          <w:sz w:val="22"/>
          <w:szCs w:val="22"/>
        </w:rPr>
        <w:t>During ‘lock-down’</w:t>
      </w:r>
    </w:p>
    <w:p w14:paraId="40B5B209"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 xml:space="preserve">Staff and children stay in their designated areas if it is safe to do so. </w:t>
      </w:r>
    </w:p>
    <w:p w14:paraId="157BCA4E"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Doors and windows are secured until further instruction is received.</w:t>
      </w:r>
    </w:p>
    <w:p w14:paraId="490CCD4E"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 xml:space="preserve">Curtains and blinds are closed where possible. </w:t>
      </w:r>
    </w:p>
    <w:p w14:paraId="0B2D014E"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 xml:space="preserve">Staff and children stay away from windows and doors. </w:t>
      </w:r>
    </w:p>
    <w:p w14:paraId="5897CA40"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Children are encouraged to stay low and keep calm.</w:t>
      </w:r>
    </w:p>
    <w:p w14:paraId="5236ECF0"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Staff tune into a local TV or radio station for more information.</w:t>
      </w:r>
    </w:p>
    <w:p w14:paraId="202C9E6A"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Staff do NOT make non-essential calls on mobile phones or landlines.</w:t>
      </w:r>
    </w:p>
    <w:p w14:paraId="6AC5F935" w14:textId="77777777" w:rsidR="00DD34B9" w:rsidRPr="00F026D7" w:rsidRDefault="00DD34B9" w:rsidP="00E2260C">
      <w:pPr>
        <w:pStyle w:val="Heading2"/>
        <w:keepNext w:val="0"/>
        <w:keepLines w:val="0"/>
        <w:numPr>
          <w:ilvl w:val="0"/>
          <w:numId w:val="3"/>
        </w:numPr>
        <w:shd w:val="clear" w:color="auto" w:fill="FFFFFF"/>
        <w:tabs>
          <w:tab w:val="num" w:pos="360"/>
        </w:tabs>
        <w:spacing w:before="120" w:after="120" w:line="360" w:lineRule="auto"/>
        <w:rPr>
          <w:rFonts w:ascii="Arial" w:hAnsi="Arial" w:cs="Arial"/>
          <w:bCs/>
          <w:color w:val="auto"/>
          <w:sz w:val="22"/>
          <w:szCs w:val="22"/>
        </w:rPr>
      </w:pPr>
      <w:r w:rsidRPr="00F026D7">
        <w:rPr>
          <w:rFonts w:ascii="Arial" w:hAnsi="Arial" w:cs="Arial"/>
          <w:bCs/>
          <w:color w:val="auto"/>
          <w:sz w:val="22"/>
          <w:szCs w:val="22"/>
        </w:rPr>
        <w:t>If the fire alarm is activated, staff and children remain in their designated area and await further instructions from emergency services, unless the fire is in their area. In which case, they will move to the next room/area, following usual fire procedures.</w:t>
      </w:r>
    </w:p>
    <w:p w14:paraId="47F66901" w14:textId="77777777" w:rsidR="00DD34B9" w:rsidRPr="008F6C42" w:rsidRDefault="00DD34B9" w:rsidP="00DD34B9">
      <w:pPr>
        <w:pStyle w:val="Heading2"/>
        <w:keepNext w:val="0"/>
        <w:keepLines w:val="0"/>
        <w:shd w:val="clear" w:color="auto" w:fill="FFFFFF"/>
        <w:spacing w:before="120" w:after="120" w:line="360" w:lineRule="auto"/>
        <w:rPr>
          <w:rFonts w:ascii="Arial" w:hAnsi="Arial" w:cs="Arial"/>
          <w:b/>
          <w:bCs/>
          <w:color w:val="auto"/>
          <w:sz w:val="22"/>
          <w:szCs w:val="22"/>
        </w:rPr>
      </w:pPr>
      <w:r w:rsidRPr="008F6C42">
        <w:rPr>
          <w:rFonts w:ascii="Arial" w:hAnsi="Arial" w:cs="Arial"/>
          <w:b/>
          <w:bCs/>
          <w:color w:val="auto"/>
          <w:sz w:val="22"/>
          <w:szCs w:val="22"/>
        </w:rPr>
        <w:t>The door will not be opened once it has been secured until the manager is officially advised “all clear” or is certain it is emergency services at the door.</w:t>
      </w:r>
    </w:p>
    <w:p w14:paraId="532723DA" w14:textId="77777777" w:rsidR="00DD34B9" w:rsidRPr="008F6C42" w:rsidRDefault="00DD34B9" w:rsidP="00DD34B9">
      <w:pPr>
        <w:pStyle w:val="Heading2"/>
        <w:keepNext w:val="0"/>
        <w:keepLines w:val="0"/>
        <w:shd w:val="clear" w:color="auto" w:fill="FFFFFF"/>
        <w:spacing w:before="120" w:after="120" w:line="360" w:lineRule="auto"/>
        <w:rPr>
          <w:rFonts w:ascii="Arial" w:hAnsi="Arial" w:cs="Arial"/>
          <w:color w:val="auto"/>
          <w:sz w:val="22"/>
          <w:szCs w:val="22"/>
        </w:rPr>
      </w:pPr>
      <w:r w:rsidRPr="008F6C42">
        <w:rPr>
          <w:rFonts w:ascii="Arial" w:hAnsi="Arial" w:cs="Arial"/>
          <w:color w:val="auto"/>
          <w:sz w:val="22"/>
          <w:szCs w:val="22"/>
        </w:rPr>
        <w:t>During lockdown staff do NOT:</w:t>
      </w:r>
    </w:p>
    <w:p w14:paraId="1F974FE5" w14:textId="77777777" w:rsidR="00DD34B9" w:rsidRPr="008F6C42" w:rsidRDefault="00DD34B9" w:rsidP="00E2260C">
      <w:pPr>
        <w:pStyle w:val="Heading2"/>
        <w:keepNext w:val="0"/>
        <w:keepLines w:val="0"/>
        <w:numPr>
          <w:ilvl w:val="0"/>
          <w:numId w:val="4"/>
        </w:numPr>
        <w:shd w:val="clear" w:color="auto" w:fill="FFFFFF"/>
        <w:tabs>
          <w:tab w:val="num" w:pos="0"/>
        </w:tabs>
        <w:spacing w:before="120" w:after="120" w:line="360" w:lineRule="auto"/>
        <w:rPr>
          <w:rFonts w:ascii="Arial" w:hAnsi="Arial" w:cs="Arial"/>
          <w:color w:val="auto"/>
          <w:sz w:val="22"/>
          <w:szCs w:val="22"/>
        </w:rPr>
      </w:pPr>
      <w:r w:rsidRPr="008F6C42">
        <w:rPr>
          <w:rFonts w:ascii="Arial" w:hAnsi="Arial" w:cs="Arial"/>
          <w:color w:val="auto"/>
          <w:sz w:val="22"/>
          <w:szCs w:val="22"/>
        </w:rPr>
        <w:t>travel down long corridors</w:t>
      </w:r>
    </w:p>
    <w:p w14:paraId="0AE0B4AC" w14:textId="77777777" w:rsidR="00DD34B9" w:rsidRPr="008F6C42" w:rsidRDefault="00DD34B9" w:rsidP="00E2260C">
      <w:pPr>
        <w:pStyle w:val="Heading2"/>
        <w:keepNext w:val="0"/>
        <w:keepLines w:val="0"/>
        <w:numPr>
          <w:ilvl w:val="0"/>
          <w:numId w:val="4"/>
        </w:numPr>
        <w:shd w:val="clear" w:color="auto" w:fill="FFFFFF"/>
        <w:tabs>
          <w:tab w:val="num" w:pos="0"/>
        </w:tabs>
        <w:spacing w:before="120" w:after="120" w:line="360" w:lineRule="auto"/>
        <w:rPr>
          <w:rFonts w:ascii="Arial" w:hAnsi="Arial" w:cs="Arial"/>
          <w:color w:val="auto"/>
          <w:sz w:val="22"/>
          <w:szCs w:val="22"/>
        </w:rPr>
      </w:pPr>
      <w:r w:rsidRPr="008F6C42">
        <w:rPr>
          <w:rFonts w:ascii="Arial" w:hAnsi="Arial" w:cs="Arial"/>
          <w:color w:val="auto"/>
          <w:sz w:val="22"/>
          <w:szCs w:val="22"/>
        </w:rPr>
        <w:t>assemble in large open areas</w:t>
      </w:r>
    </w:p>
    <w:p w14:paraId="697FF1F7" w14:textId="77777777" w:rsidR="00DD34B9" w:rsidRPr="008F6C42" w:rsidRDefault="00DD34B9" w:rsidP="00E2260C">
      <w:pPr>
        <w:pStyle w:val="Heading2"/>
        <w:keepNext w:val="0"/>
        <w:keepLines w:val="0"/>
        <w:numPr>
          <w:ilvl w:val="0"/>
          <w:numId w:val="4"/>
        </w:numPr>
        <w:shd w:val="clear" w:color="auto" w:fill="FFFFFF"/>
        <w:tabs>
          <w:tab w:val="num" w:pos="0"/>
        </w:tabs>
        <w:spacing w:before="120" w:after="120" w:line="360" w:lineRule="auto"/>
        <w:rPr>
          <w:rFonts w:ascii="Arial" w:hAnsi="Arial" w:cs="Arial"/>
          <w:color w:val="auto"/>
          <w:sz w:val="22"/>
          <w:szCs w:val="22"/>
        </w:rPr>
      </w:pPr>
      <w:r w:rsidRPr="008F6C42">
        <w:rPr>
          <w:rFonts w:ascii="Arial" w:hAnsi="Arial" w:cs="Arial"/>
          <w:color w:val="auto"/>
          <w:sz w:val="22"/>
          <w:szCs w:val="22"/>
        </w:rPr>
        <w:t>call 999 again unless there is immediate concern for their safety, the safety of others, or they feel they have critical information that must be passed on</w:t>
      </w:r>
    </w:p>
    <w:p w14:paraId="6C727582" w14:textId="77777777" w:rsidR="00DD34B9" w:rsidRPr="00FC58FE" w:rsidRDefault="00DD34B9" w:rsidP="00DD34B9">
      <w:pPr>
        <w:pStyle w:val="Heading2"/>
        <w:keepNext w:val="0"/>
        <w:keepLines w:val="0"/>
        <w:shd w:val="clear" w:color="auto" w:fill="FFFFFF"/>
        <w:spacing w:before="120" w:after="120" w:line="360" w:lineRule="auto"/>
        <w:rPr>
          <w:rFonts w:ascii="Arial" w:hAnsi="Arial" w:cs="Arial"/>
          <w:b/>
          <w:bCs/>
          <w:color w:val="auto"/>
          <w:sz w:val="22"/>
          <w:szCs w:val="22"/>
        </w:rPr>
      </w:pPr>
      <w:r w:rsidRPr="00FC58FE">
        <w:rPr>
          <w:rFonts w:ascii="Arial" w:hAnsi="Arial" w:cs="Arial"/>
          <w:b/>
          <w:bCs/>
          <w:color w:val="auto"/>
          <w:sz w:val="22"/>
          <w:szCs w:val="22"/>
        </w:rPr>
        <w:t>Following lockdown:</w:t>
      </w:r>
    </w:p>
    <w:p w14:paraId="7E12E1D3" w14:textId="77777777" w:rsidR="00DD34B9" w:rsidRPr="00FC58FE" w:rsidRDefault="00DD34B9" w:rsidP="00E2260C">
      <w:pPr>
        <w:pStyle w:val="Heading2"/>
        <w:keepNext w:val="0"/>
        <w:keepLines w:val="0"/>
        <w:numPr>
          <w:ilvl w:val="0"/>
          <w:numId w:val="5"/>
        </w:numPr>
        <w:shd w:val="clear" w:color="auto" w:fill="FFFFFF"/>
        <w:spacing w:before="120" w:after="120" w:line="360" w:lineRule="auto"/>
        <w:ind w:left="720"/>
        <w:rPr>
          <w:rFonts w:ascii="Arial" w:hAnsi="Arial" w:cs="Arial"/>
          <w:bCs/>
          <w:color w:val="auto"/>
          <w:sz w:val="22"/>
          <w:szCs w:val="22"/>
        </w:rPr>
      </w:pPr>
      <w:r w:rsidRPr="00FC58FE">
        <w:rPr>
          <w:rFonts w:ascii="Arial" w:hAnsi="Arial" w:cs="Arial"/>
          <w:bCs/>
          <w:color w:val="auto"/>
          <w:sz w:val="22"/>
          <w:szCs w:val="22"/>
        </w:rPr>
        <w:t>Staff will cooperate with emergency services to assist in an orderly evacuation.</w:t>
      </w:r>
    </w:p>
    <w:p w14:paraId="356E678B" w14:textId="77777777" w:rsidR="00DD34B9" w:rsidRPr="00FC58FE" w:rsidRDefault="00DD34B9" w:rsidP="00E2260C">
      <w:pPr>
        <w:pStyle w:val="Heading2"/>
        <w:keepNext w:val="0"/>
        <w:keepLines w:val="0"/>
        <w:numPr>
          <w:ilvl w:val="0"/>
          <w:numId w:val="5"/>
        </w:numPr>
        <w:shd w:val="clear" w:color="auto" w:fill="FFFFFF"/>
        <w:spacing w:before="120" w:after="120" w:line="360" w:lineRule="auto"/>
        <w:ind w:left="720"/>
        <w:rPr>
          <w:rFonts w:ascii="Arial" w:hAnsi="Arial" w:cs="Arial"/>
          <w:bCs/>
          <w:color w:val="auto"/>
          <w:sz w:val="22"/>
          <w:szCs w:val="22"/>
        </w:rPr>
      </w:pPr>
      <w:r w:rsidRPr="00FC58FE">
        <w:rPr>
          <w:rFonts w:ascii="Arial" w:hAnsi="Arial" w:cs="Arial"/>
          <w:bCs/>
          <w:color w:val="auto"/>
          <w:sz w:val="22"/>
          <w:szCs w:val="22"/>
        </w:rPr>
        <w:t>Staff will ensure that they have the register and children’s details.</w:t>
      </w:r>
    </w:p>
    <w:p w14:paraId="67871E21" w14:textId="77777777" w:rsidR="00DD34B9" w:rsidRDefault="00DD34B9" w:rsidP="00E2260C">
      <w:pPr>
        <w:pStyle w:val="Heading2"/>
        <w:keepNext w:val="0"/>
        <w:keepLines w:val="0"/>
        <w:numPr>
          <w:ilvl w:val="0"/>
          <w:numId w:val="5"/>
        </w:numPr>
        <w:shd w:val="clear" w:color="auto" w:fill="FFFFFF"/>
        <w:spacing w:before="120" w:after="120" w:line="360" w:lineRule="auto"/>
        <w:ind w:left="720"/>
        <w:rPr>
          <w:rFonts w:ascii="Arial" w:hAnsi="Arial" w:cs="Arial"/>
          <w:b/>
          <w:color w:val="auto"/>
          <w:sz w:val="22"/>
          <w:szCs w:val="22"/>
        </w:rPr>
      </w:pPr>
      <w:r w:rsidRPr="00FC58FE">
        <w:rPr>
          <w:rFonts w:ascii="Arial" w:hAnsi="Arial" w:cs="Arial"/>
          <w:bCs/>
          <w:color w:val="auto"/>
          <w:sz w:val="22"/>
          <w:szCs w:val="22"/>
        </w:rPr>
        <w:t>Staff or children who have witnessed an incident will need to tell the police what they saw. The police may require other individuals to remain available for questioning.</w:t>
      </w:r>
    </w:p>
    <w:p w14:paraId="459BC1A3" w14:textId="77777777" w:rsidR="00DD34B9" w:rsidRDefault="00DD34B9" w:rsidP="00E2260C">
      <w:pPr>
        <w:pStyle w:val="ListParagraph"/>
        <w:numPr>
          <w:ilvl w:val="0"/>
          <w:numId w:val="5"/>
        </w:numPr>
        <w:shd w:val="clear" w:color="auto" w:fill="FFFFFF"/>
        <w:suppressAutoHyphens w:val="0"/>
        <w:spacing w:before="120" w:after="120" w:line="360" w:lineRule="auto"/>
        <w:rPr>
          <w:rFonts w:ascii="Arial" w:hAnsi="Arial" w:cs="Arial"/>
          <w:b/>
          <w:sz w:val="22"/>
          <w:szCs w:val="22"/>
        </w:rPr>
      </w:pPr>
      <w:r>
        <w:rPr>
          <w:rFonts w:ascii="Arial" w:hAnsi="Arial" w:cs="Arial"/>
          <w:sz w:val="22"/>
          <w:szCs w:val="22"/>
        </w:rPr>
        <w:lastRenderedPageBreak/>
        <w:t xml:space="preserve">In the event of an </w:t>
      </w:r>
      <w:proofErr w:type="gramStart"/>
      <w:r>
        <w:rPr>
          <w:rFonts w:ascii="Arial" w:hAnsi="Arial" w:cs="Arial"/>
          <w:sz w:val="22"/>
          <w:szCs w:val="22"/>
        </w:rPr>
        <w:t>incident</w:t>
      </w:r>
      <w:proofErr w:type="gramEnd"/>
      <w:r>
        <w:rPr>
          <w:rFonts w:ascii="Arial" w:hAnsi="Arial" w:cs="Arial"/>
          <w:sz w:val="22"/>
          <w:szCs w:val="22"/>
        </w:rPr>
        <w:t xml:space="preserve"> it is inevitable that parents will want to come to the setting and collect their children immediately. They will be discouraged from doing so, until the emergency services give the ‘all clear’. Staff will be always acting on the advice of the emergency services.</w:t>
      </w:r>
    </w:p>
    <w:p w14:paraId="03606867" w14:textId="77777777" w:rsidR="00DD34B9" w:rsidRDefault="00DD34B9" w:rsidP="00DD34B9">
      <w:pPr>
        <w:spacing w:before="120" w:after="120" w:line="360" w:lineRule="auto"/>
        <w:rPr>
          <w:rFonts w:ascii="Arial" w:hAnsi="Arial" w:cs="Arial"/>
          <w:b/>
          <w:sz w:val="22"/>
          <w:szCs w:val="22"/>
        </w:rPr>
      </w:pPr>
      <w:r>
        <w:rPr>
          <w:rFonts w:ascii="Arial" w:hAnsi="Arial" w:cs="Arial"/>
          <w:b/>
          <w:sz w:val="22"/>
          <w:szCs w:val="22"/>
        </w:rPr>
        <w:t>Recording and reporting</w:t>
      </w:r>
    </w:p>
    <w:p w14:paraId="2491F742" w14:textId="29FB9EC8" w:rsidR="00DD34B9" w:rsidRDefault="00DD34B9" w:rsidP="00E2260C">
      <w:pPr>
        <w:numPr>
          <w:ilvl w:val="0"/>
          <w:numId w:val="6"/>
        </w:numPr>
        <w:suppressAutoHyphens w:val="0"/>
        <w:spacing w:before="120" w:after="120" w:line="360" w:lineRule="auto"/>
        <w:rPr>
          <w:rFonts w:ascii="Arial" w:hAnsi="Arial" w:cs="Arial"/>
          <w:sz w:val="22"/>
          <w:szCs w:val="22"/>
        </w:rPr>
      </w:pPr>
      <w:r>
        <w:rPr>
          <w:rFonts w:ascii="Arial" w:hAnsi="Arial" w:cs="Arial"/>
          <w:sz w:val="22"/>
          <w:szCs w:val="22"/>
        </w:rPr>
        <w:t>The setting manager reports the lockdown to the</w:t>
      </w:r>
      <w:r w:rsidR="00DA421D">
        <w:rPr>
          <w:rFonts w:ascii="Arial" w:hAnsi="Arial" w:cs="Arial"/>
          <w:sz w:val="22"/>
          <w:szCs w:val="22"/>
        </w:rPr>
        <w:t xml:space="preserve"> trustees </w:t>
      </w:r>
      <w:r>
        <w:rPr>
          <w:rFonts w:ascii="Arial" w:hAnsi="Arial" w:cs="Arial"/>
          <w:sz w:val="22"/>
          <w:szCs w:val="22"/>
        </w:rPr>
        <w:t xml:space="preserve">as soon as possible. In some situations, this may not be until after the event. </w:t>
      </w:r>
    </w:p>
    <w:p w14:paraId="0EC76F87" w14:textId="77777777" w:rsidR="00DD34B9" w:rsidRDefault="00DD34B9" w:rsidP="00E2260C">
      <w:pPr>
        <w:numPr>
          <w:ilvl w:val="0"/>
          <w:numId w:val="6"/>
        </w:numPr>
        <w:suppressAutoHyphens w:val="0"/>
        <w:spacing w:before="120" w:after="120" w:line="360" w:lineRule="auto"/>
        <w:rPr>
          <w:rFonts w:ascii="Arial" w:hAnsi="Arial" w:cs="Arial"/>
          <w:sz w:val="22"/>
          <w:szCs w:val="22"/>
        </w:rPr>
      </w:pPr>
      <w:r>
        <w:rPr>
          <w:rFonts w:ascii="Arial" w:hAnsi="Arial" w:cs="Arial"/>
          <w:sz w:val="22"/>
          <w:szCs w:val="22"/>
        </w:rPr>
        <w:t>A record is completed as soon as possible.</w:t>
      </w:r>
    </w:p>
    <w:p w14:paraId="140E4BA3" w14:textId="77777777" w:rsidR="00DD34B9" w:rsidRDefault="00DD34B9" w:rsidP="00DD34B9">
      <w:pPr>
        <w:spacing w:before="120" w:after="120" w:line="360" w:lineRule="auto"/>
        <w:rPr>
          <w:rFonts w:ascii="Arial" w:hAnsi="Arial" w:cs="Arial"/>
          <w:bCs/>
          <w:sz w:val="22"/>
          <w:szCs w:val="22"/>
        </w:rPr>
      </w:pPr>
      <w:r>
        <w:rPr>
          <w:rFonts w:ascii="Arial" w:hAnsi="Arial" w:cs="Arial"/>
          <w:b/>
          <w:sz w:val="22"/>
          <w:szCs w:val="22"/>
        </w:rPr>
        <w:t>Further guidance</w:t>
      </w:r>
    </w:p>
    <w:p w14:paraId="03786B89" w14:textId="77777777" w:rsidR="00DD34B9" w:rsidRDefault="00DD34B9" w:rsidP="00DD34B9">
      <w:pPr>
        <w:spacing w:before="120" w:after="120" w:line="360" w:lineRule="auto"/>
        <w:rPr>
          <w:rFonts w:ascii="Arial" w:hAnsi="Arial" w:cs="Arial"/>
          <w:b/>
          <w:sz w:val="22"/>
          <w:szCs w:val="22"/>
        </w:rPr>
      </w:pPr>
      <w:r>
        <w:rPr>
          <w:rFonts w:ascii="Arial" w:hAnsi="Arial" w:cs="Arial"/>
          <w:bCs/>
          <w:sz w:val="22"/>
          <w:szCs w:val="22"/>
        </w:rPr>
        <w:t>Members of the public should always remain alert to the danger of terrorism and report any suspicious activity to the police on 999 or the anti-terrorist hotline: 0800 789 321.</w:t>
      </w:r>
    </w:p>
    <w:p w14:paraId="3DC2068A" w14:textId="77777777" w:rsidR="00DD34B9" w:rsidRDefault="00DD34B9" w:rsidP="00DD34B9">
      <w:pPr>
        <w:spacing w:before="120" w:after="120" w:line="360" w:lineRule="auto"/>
        <w:rPr>
          <w:rFonts w:ascii="Arial" w:hAnsi="Arial" w:cs="Arial"/>
          <w:bCs/>
          <w:sz w:val="22"/>
          <w:szCs w:val="22"/>
        </w:rPr>
      </w:pPr>
      <w:r>
        <w:rPr>
          <w:rFonts w:ascii="Arial" w:hAnsi="Arial" w:cs="Arial"/>
          <w:bCs/>
          <w:sz w:val="22"/>
          <w:szCs w:val="22"/>
        </w:rPr>
        <w:t xml:space="preserve">For non-emergency, call the police on 101. </w:t>
      </w:r>
    </w:p>
    <w:p w14:paraId="5948A0F4" w14:textId="77777777" w:rsidR="004A0AB4" w:rsidRDefault="004A0AB4">
      <w:pPr>
        <w:suppressAutoHyphens w:val="0"/>
        <w:spacing w:after="200" w:line="276" w:lineRule="auto"/>
        <w:rPr>
          <w:rFonts w:ascii="Arial" w:hAnsi="Arial" w:cs="Arial"/>
          <w:b/>
          <w:bCs/>
          <w:sz w:val="22"/>
          <w:szCs w:val="22"/>
        </w:rPr>
      </w:pPr>
      <w:r>
        <w:rPr>
          <w:rFonts w:ascii="Arial" w:hAnsi="Arial" w:cs="Arial"/>
          <w:b/>
          <w:bCs/>
          <w:sz w:val="22"/>
          <w:szCs w:val="22"/>
        </w:rPr>
        <w:br w:type="page"/>
      </w:r>
    </w:p>
    <w:p w14:paraId="495574D8" w14:textId="3FDE96B6" w:rsidR="004A0AB4" w:rsidRPr="004A0AB4" w:rsidRDefault="004A0AB4" w:rsidP="004A0AB4">
      <w:pPr>
        <w:rPr>
          <w:rFonts w:ascii="Arial" w:hAnsi="Arial" w:cs="Arial"/>
          <w:b/>
          <w:bCs/>
          <w:sz w:val="22"/>
          <w:szCs w:val="22"/>
        </w:rPr>
      </w:pPr>
      <w:r w:rsidRPr="004A0AB4">
        <w:rPr>
          <w:rFonts w:ascii="Arial" w:hAnsi="Arial" w:cs="Arial"/>
          <w:b/>
          <w:bCs/>
          <w:sz w:val="22"/>
          <w:szCs w:val="22"/>
        </w:rPr>
        <w:lastRenderedPageBreak/>
        <w:t>Emergency evacuation</w:t>
      </w:r>
    </w:p>
    <w:p w14:paraId="6E70696B" w14:textId="77777777" w:rsidR="004A0AB4" w:rsidRPr="004A0AB4" w:rsidRDefault="004A0AB4" w:rsidP="004A0AB4">
      <w:pPr>
        <w:rPr>
          <w:rFonts w:ascii="Arial" w:hAnsi="Arial" w:cs="Arial"/>
          <w:b/>
          <w:bCs/>
          <w:sz w:val="22"/>
          <w:szCs w:val="22"/>
        </w:rPr>
      </w:pPr>
    </w:p>
    <w:p w14:paraId="69891DBD" w14:textId="77777777" w:rsidR="004A0AB4" w:rsidRPr="004A0AB4" w:rsidRDefault="004A0AB4" w:rsidP="004A0AB4">
      <w:pPr>
        <w:jc w:val="both"/>
        <w:rPr>
          <w:rFonts w:ascii="Arial" w:hAnsi="Arial" w:cs="Arial"/>
          <w:sz w:val="22"/>
          <w:szCs w:val="22"/>
        </w:rPr>
      </w:pPr>
      <w:r w:rsidRPr="004A0AB4">
        <w:rPr>
          <w:rFonts w:ascii="Arial" w:hAnsi="Arial" w:cs="Arial"/>
          <w:sz w:val="22"/>
          <w:szCs w:val="22"/>
        </w:rPr>
        <w:t xml:space="preserve">This emergency evacuation plan should be displayed clearly on the door of each room alongside a floor plan. In shared premises, the plan must be implemented alongside any other plans in place for the rest of the building. </w:t>
      </w:r>
    </w:p>
    <w:p w14:paraId="4C46BCD7" w14:textId="77777777" w:rsidR="004A0AB4" w:rsidRPr="004A0AB4" w:rsidRDefault="004A0AB4" w:rsidP="004A0AB4">
      <w:pPr>
        <w:jc w:val="both"/>
        <w:rPr>
          <w:rFonts w:ascii="Arial" w:hAnsi="Arial" w:cs="Arial"/>
          <w:b/>
          <w:sz w:val="22"/>
          <w:szCs w:val="22"/>
        </w:rPr>
      </w:pPr>
    </w:p>
    <w:tbl>
      <w:tblPr>
        <w:tblStyle w:val="TableGrid1"/>
        <w:tblW w:w="0" w:type="auto"/>
        <w:tblInd w:w="0" w:type="dxa"/>
        <w:tblLook w:val="04A0" w:firstRow="1" w:lastRow="0" w:firstColumn="1" w:lastColumn="0" w:noHBand="0" w:noVBand="1"/>
      </w:tblPr>
      <w:tblGrid>
        <w:gridCol w:w="9016"/>
      </w:tblGrid>
      <w:tr w:rsidR="004A0AB4" w:rsidRPr="004A0AB4" w14:paraId="6D117AF8" w14:textId="77777777" w:rsidTr="00720BFD">
        <w:tc>
          <w:tcPr>
            <w:tcW w:w="9016" w:type="dxa"/>
            <w:tcBorders>
              <w:top w:val="single" w:sz="4" w:space="0" w:color="auto"/>
              <w:left w:val="single" w:sz="4" w:space="0" w:color="auto"/>
              <w:bottom w:val="single" w:sz="4" w:space="0" w:color="auto"/>
              <w:right w:val="single" w:sz="4" w:space="0" w:color="auto"/>
            </w:tcBorders>
          </w:tcPr>
          <w:p w14:paraId="50C7747F"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 xml:space="preserve">1. The manager will walk into the room holding up an evacuation card. The fire alarm is </w:t>
            </w:r>
            <w:r w:rsidRPr="004A0AB4">
              <w:rPr>
                <w:rFonts w:ascii="Arial" w:hAnsi="Arial" w:cs="Arial"/>
                <w:sz w:val="22"/>
                <w:szCs w:val="22"/>
                <w:u w:val="single"/>
              </w:rPr>
              <w:t>not</w:t>
            </w:r>
            <w:r w:rsidRPr="004A0AB4">
              <w:rPr>
                <w:rFonts w:ascii="Arial" w:hAnsi="Arial" w:cs="Arial"/>
                <w:sz w:val="22"/>
                <w:szCs w:val="22"/>
              </w:rPr>
              <w:t xml:space="preserve"> to be sounded.</w:t>
            </w:r>
          </w:p>
          <w:p w14:paraId="0ECD17AA" w14:textId="77777777" w:rsidR="004A0AB4" w:rsidRPr="004A0AB4" w:rsidRDefault="004A0AB4" w:rsidP="00720BFD">
            <w:pPr>
              <w:jc w:val="both"/>
              <w:rPr>
                <w:rFonts w:ascii="Arial" w:hAnsi="Arial" w:cs="Arial"/>
                <w:sz w:val="22"/>
                <w:szCs w:val="22"/>
              </w:rPr>
            </w:pPr>
          </w:p>
        </w:tc>
      </w:tr>
      <w:tr w:rsidR="004A0AB4" w:rsidRPr="004A0AB4" w14:paraId="5AB64DDA" w14:textId="77777777" w:rsidTr="00720BFD">
        <w:tc>
          <w:tcPr>
            <w:tcW w:w="9016" w:type="dxa"/>
            <w:tcBorders>
              <w:top w:val="single" w:sz="4" w:space="0" w:color="auto"/>
              <w:left w:val="single" w:sz="4" w:space="0" w:color="auto"/>
              <w:bottom w:val="single" w:sz="4" w:space="0" w:color="auto"/>
              <w:right w:val="single" w:sz="4" w:space="0" w:color="auto"/>
            </w:tcBorders>
            <w:hideMark/>
          </w:tcPr>
          <w:p w14:paraId="52A76E5C" w14:textId="77777777" w:rsidR="004A0AB4" w:rsidRPr="004A0AB4" w:rsidRDefault="004A0AB4" w:rsidP="00720BFD">
            <w:pPr>
              <w:rPr>
                <w:rFonts w:ascii="Arial" w:hAnsi="Arial" w:cs="Arial"/>
                <w:sz w:val="22"/>
                <w:szCs w:val="22"/>
              </w:rPr>
            </w:pPr>
            <w:r w:rsidRPr="004A0AB4">
              <w:rPr>
                <w:rFonts w:ascii="Arial" w:hAnsi="Arial" w:cs="Arial"/>
                <w:sz w:val="22"/>
                <w:szCs w:val="22"/>
              </w:rPr>
              <w:t>2. The manager will gather, or ensure that staff for each group/room have the following with them:</w:t>
            </w:r>
          </w:p>
          <w:p w14:paraId="7C419968" w14:textId="77777777" w:rsidR="004A0AB4" w:rsidRPr="004A0AB4" w:rsidRDefault="004A0AB4" w:rsidP="004A0AB4">
            <w:pPr>
              <w:numPr>
                <w:ilvl w:val="0"/>
                <w:numId w:val="7"/>
              </w:numPr>
              <w:suppressAutoHyphens w:val="0"/>
              <w:contextualSpacing/>
              <w:jc w:val="both"/>
              <w:rPr>
                <w:rFonts w:ascii="Arial" w:hAnsi="Arial" w:cs="Arial"/>
                <w:sz w:val="22"/>
                <w:szCs w:val="22"/>
              </w:rPr>
            </w:pPr>
            <w:r w:rsidRPr="004A0AB4">
              <w:rPr>
                <w:rFonts w:ascii="Arial" w:hAnsi="Arial" w:cs="Arial"/>
                <w:sz w:val="22"/>
                <w:szCs w:val="22"/>
              </w:rPr>
              <w:t xml:space="preserve">The visitor </w:t>
            </w:r>
            <w:proofErr w:type="gramStart"/>
            <w:r w:rsidRPr="004A0AB4">
              <w:rPr>
                <w:rFonts w:ascii="Arial" w:hAnsi="Arial" w:cs="Arial"/>
                <w:sz w:val="22"/>
                <w:szCs w:val="22"/>
              </w:rPr>
              <w:t>book</w:t>
            </w:r>
            <w:proofErr w:type="gramEnd"/>
            <w:r w:rsidRPr="004A0AB4">
              <w:rPr>
                <w:rFonts w:ascii="Arial" w:hAnsi="Arial" w:cs="Arial"/>
                <w:sz w:val="22"/>
                <w:szCs w:val="22"/>
              </w:rPr>
              <w:t>.</w:t>
            </w:r>
          </w:p>
          <w:p w14:paraId="7BA730C0" w14:textId="77777777" w:rsidR="004A0AB4" w:rsidRPr="004A0AB4" w:rsidRDefault="004A0AB4" w:rsidP="004A0AB4">
            <w:pPr>
              <w:numPr>
                <w:ilvl w:val="0"/>
                <w:numId w:val="7"/>
              </w:numPr>
              <w:suppressAutoHyphens w:val="0"/>
              <w:contextualSpacing/>
              <w:jc w:val="both"/>
              <w:rPr>
                <w:rFonts w:ascii="Arial" w:hAnsi="Arial" w:cs="Arial"/>
                <w:sz w:val="22"/>
                <w:szCs w:val="22"/>
              </w:rPr>
            </w:pPr>
            <w:r w:rsidRPr="004A0AB4">
              <w:rPr>
                <w:rFonts w:ascii="Arial" w:hAnsi="Arial" w:cs="Arial"/>
                <w:sz w:val="22"/>
                <w:szCs w:val="22"/>
              </w:rPr>
              <w:t>Signing in/out sheet.</w:t>
            </w:r>
          </w:p>
          <w:p w14:paraId="58062D42" w14:textId="77777777" w:rsidR="004A0AB4" w:rsidRPr="004A0AB4" w:rsidRDefault="004A0AB4" w:rsidP="004A0AB4">
            <w:pPr>
              <w:numPr>
                <w:ilvl w:val="0"/>
                <w:numId w:val="7"/>
              </w:numPr>
              <w:suppressAutoHyphens w:val="0"/>
              <w:contextualSpacing/>
              <w:jc w:val="both"/>
              <w:rPr>
                <w:rFonts w:ascii="Arial" w:hAnsi="Arial" w:cs="Arial"/>
                <w:sz w:val="22"/>
                <w:szCs w:val="22"/>
              </w:rPr>
            </w:pPr>
            <w:r w:rsidRPr="004A0AB4">
              <w:rPr>
                <w:rFonts w:ascii="Arial" w:hAnsi="Arial" w:cs="Arial"/>
                <w:sz w:val="22"/>
                <w:szCs w:val="22"/>
              </w:rPr>
              <w:t>Register.</w:t>
            </w:r>
          </w:p>
          <w:p w14:paraId="00033265" w14:textId="77777777" w:rsidR="004A0AB4" w:rsidRPr="004A0AB4" w:rsidRDefault="004A0AB4" w:rsidP="004A0AB4">
            <w:pPr>
              <w:numPr>
                <w:ilvl w:val="0"/>
                <w:numId w:val="7"/>
              </w:numPr>
              <w:suppressAutoHyphens w:val="0"/>
              <w:contextualSpacing/>
              <w:rPr>
                <w:rFonts w:ascii="Arial" w:hAnsi="Arial" w:cs="Arial"/>
                <w:sz w:val="22"/>
                <w:szCs w:val="22"/>
              </w:rPr>
            </w:pPr>
            <w:r w:rsidRPr="004A0AB4">
              <w:rPr>
                <w:rFonts w:ascii="Arial" w:hAnsi="Arial" w:cs="Arial"/>
                <w:sz w:val="22"/>
                <w:szCs w:val="22"/>
              </w:rPr>
              <w:t>Nursery management software tablets (if applicable).</w:t>
            </w:r>
          </w:p>
          <w:p w14:paraId="15B0F202" w14:textId="77777777" w:rsidR="004A0AB4" w:rsidRPr="004A0AB4" w:rsidRDefault="004A0AB4" w:rsidP="004A0AB4">
            <w:pPr>
              <w:numPr>
                <w:ilvl w:val="0"/>
                <w:numId w:val="7"/>
              </w:numPr>
              <w:suppressAutoHyphens w:val="0"/>
              <w:contextualSpacing/>
              <w:rPr>
                <w:rFonts w:ascii="Arial" w:hAnsi="Arial" w:cs="Arial"/>
                <w:sz w:val="22"/>
                <w:szCs w:val="22"/>
              </w:rPr>
            </w:pPr>
            <w:r w:rsidRPr="004A0AB4">
              <w:rPr>
                <w:rFonts w:ascii="Arial" w:hAnsi="Arial" w:cs="Arial"/>
                <w:sz w:val="22"/>
                <w:szCs w:val="22"/>
                <w:u w:val="single"/>
              </w:rPr>
              <w:t>Essential</w:t>
            </w:r>
            <w:r w:rsidRPr="004A0AB4">
              <w:rPr>
                <w:rFonts w:ascii="Arial" w:hAnsi="Arial" w:cs="Arial"/>
                <w:sz w:val="22"/>
                <w:szCs w:val="22"/>
              </w:rPr>
              <w:t xml:space="preserve"> medication that is required by individual children.</w:t>
            </w:r>
          </w:p>
          <w:p w14:paraId="4040FBBD" w14:textId="77777777" w:rsidR="004A0AB4" w:rsidRPr="004A0AB4" w:rsidRDefault="004A0AB4" w:rsidP="004A0AB4">
            <w:pPr>
              <w:numPr>
                <w:ilvl w:val="0"/>
                <w:numId w:val="7"/>
              </w:numPr>
              <w:suppressAutoHyphens w:val="0"/>
              <w:contextualSpacing/>
              <w:rPr>
                <w:rFonts w:ascii="Arial" w:hAnsi="Arial" w:cs="Arial"/>
                <w:sz w:val="22"/>
                <w:szCs w:val="22"/>
              </w:rPr>
            </w:pPr>
            <w:r w:rsidRPr="004A0AB4">
              <w:rPr>
                <w:rFonts w:ascii="Arial" w:hAnsi="Arial" w:cs="Arial"/>
                <w:sz w:val="22"/>
                <w:szCs w:val="22"/>
              </w:rPr>
              <w:t>The setting’s mobile phone.</w:t>
            </w:r>
          </w:p>
          <w:p w14:paraId="18064E21" w14:textId="77777777" w:rsidR="004A0AB4" w:rsidRPr="004A0AB4" w:rsidRDefault="004A0AB4" w:rsidP="004A0AB4">
            <w:pPr>
              <w:numPr>
                <w:ilvl w:val="0"/>
                <w:numId w:val="7"/>
              </w:numPr>
              <w:suppressAutoHyphens w:val="0"/>
              <w:contextualSpacing/>
              <w:rPr>
                <w:rFonts w:ascii="Arial" w:hAnsi="Arial" w:cs="Arial"/>
                <w:sz w:val="22"/>
                <w:szCs w:val="22"/>
              </w:rPr>
            </w:pPr>
            <w:r w:rsidRPr="004A0AB4">
              <w:rPr>
                <w:rFonts w:ascii="Arial" w:hAnsi="Arial" w:cs="Arial"/>
                <w:sz w:val="22"/>
                <w:szCs w:val="22"/>
              </w:rPr>
              <w:t>An emergency ‘grab bag’.</w:t>
            </w:r>
          </w:p>
          <w:p w14:paraId="44EFF64B" w14:textId="77777777" w:rsidR="004A0AB4" w:rsidRPr="004A0AB4" w:rsidRDefault="004A0AB4" w:rsidP="00720BFD">
            <w:pPr>
              <w:rPr>
                <w:rFonts w:ascii="Arial" w:hAnsi="Arial" w:cs="Arial"/>
                <w:sz w:val="22"/>
                <w:szCs w:val="22"/>
              </w:rPr>
            </w:pPr>
            <w:r w:rsidRPr="004A0AB4">
              <w:rPr>
                <w:rFonts w:ascii="Arial" w:hAnsi="Arial" w:cs="Arial"/>
                <w:b/>
                <w:bCs/>
                <w:sz w:val="22"/>
                <w:szCs w:val="22"/>
              </w:rPr>
              <w:br/>
              <w:t xml:space="preserve">NOTE </w:t>
            </w:r>
            <w:r w:rsidRPr="004A0AB4">
              <w:rPr>
                <w:rFonts w:ascii="Arial" w:hAnsi="Arial" w:cs="Arial"/>
                <w:sz w:val="22"/>
                <w:szCs w:val="22"/>
              </w:rPr>
              <w:t>no other personal items are to be retrieved/collected. Staff do not empty their personal lockers.</w:t>
            </w:r>
          </w:p>
          <w:p w14:paraId="44C87ED3" w14:textId="77777777" w:rsidR="004A0AB4" w:rsidRPr="004A0AB4" w:rsidRDefault="004A0AB4" w:rsidP="00720BFD">
            <w:pPr>
              <w:rPr>
                <w:rFonts w:ascii="Arial" w:hAnsi="Arial" w:cs="Arial"/>
                <w:sz w:val="22"/>
                <w:szCs w:val="22"/>
              </w:rPr>
            </w:pPr>
            <w:r w:rsidRPr="004A0AB4">
              <w:rPr>
                <w:rFonts w:ascii="Arial" w:hAnsi="Arial" w:cs="Arial"/>
                <w:sz w:val="22"/>
                <w:szCs w:val="22"/>
              </w:rPr>
              <w:br/>
            </w:r>
          </w:p>
        </w:tc>
      </w:tr>
      <w:tr w:rsidR="004A0AB4" w:rsidRPr="004A0AB4" w14:paraId="1F82CB59" w14:textId="77777777" w:rsidTr="00720BFD">
        <w:tc>
          <w:tcPr>
            <w:tcW w:w="9016" w:type="dxa"/>
            <w:tcBorders>
              <w:top w:val="single" w:sz="4" w:space="0" w:color="auto"/>
              <w:left w:val="single" w:sz="4" w:space="0" w:color="auto"/>
              <w:bottom w:val="single" w:sz="4" w:space="0" w:color="auto"/>
              <w:right w:val="single" w:sz="4" w:space="0" w:color="auto"/>
            </w:tcBorders>
          </w:tcPr>
          <w:p w14:paraId="1ED57EF0"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3. The manager identifies the safest evacuation route to be used, depending on whether there are visible signs of danger.</w:t>
            </w:r>
          </w:p>
          <w:p w14:paraId="7F736F63" w14:textId="77777777" w:rsidR="004A0AB4" w:rsidRPr="004A0AB4" w:rsidRDefault="004A0AB4" w:rsidP="00720BFD">
            <w:pPr>
              <w:jc w:val="both"/>
              <w:rPr>
                <w:rFonts w:ascii="Arial" w:hAnsi="Arial" w:cs="Arial"/>
                <w:sz w:val="22"/>
                <w:szCs w:val="22"/>
              </w:rPr>
            </w:pPr>
          </w:p>
          <w:p w14:paraId="0A851DA2" w14:textId="5BEED73F" w:rsidR="004A0AB4" w:rsidRPr="004A0AB4" w:rsidRDefault="004A0AB4" w:rsidP="00720BFD">
            <w:pPr>
              <w:jc w:val="both"/>
              <w:rPr>
                <w:rFonts w:ascii="Arial" w:hAnsi="Arial" w:cs="Arial"/>
                <w:sz w:val="22"/>
                <w:szCs w:val="22"/>
              </w:rPr>
            </w:pPr>
            <w:r w:rsidRPr="004A0AB4">
              <w:rPr>
                <w:rFonts w:ascii="Arial" w:hAnsi="Arial" w:cs="Arial"/>
                <w:sz w:val="22"/>
                <w:szCs w:val="22"/>
              </w:rPr>
              <w:t>Evacuation of the building commences</w:t>
            </w:r>
            <w:r w:rsidR="008C6A47">
              <w:rPr>
                <w:rFonts w:ascii="Arial" w:hAnsi="Arial" w:cs="Arial"/>
                <w:sz w:val="22"/>
                <w:szCs w:val="22"/>
              </w:rPr>
              <w:t>.</w:t>
            </w:r>
          </w:p>
          <w:p w14:paraId="2FCE7C49" w14:textId="77777777" w:rsidR="004A0AB4" w:rsidRPr="004A0AB4" w:rsidRDefault="004A0AB4" w:rsidP="00720BFD">
            <w:pPr>
              <w:jc w:val="both"/>
              <w:rPr>
                <w:rFonts w:ascii="Arial" w:hAnsi="Arial" w:cs="Arial"/>
                <w:sz w:val="22"/>
                <w:szCs w:val="22"/>
              </w:rPr>
            </w:pPr>
          </w:p>
        </w:tc>
      </w:tr>
      <w:tr w:rsidR="004A0AB4" w:rsidRPr="004A0AB4" w14:paraId="61A1C5D0" w14:textId="77777777" w:rsidTr="00720BFD">
        <w:tc>
          <w:tcPr>
            <w:tcW w:w="9016" w:type="dxa"/>
            <w:tcBorders>
              <w:top w:val="single" w:sz="4" w:space="0" w:color="auto"/>
              <w:left w:val="single" w:sz="4" w:space="0" w:color="auto"/>
              <w:bottom w:val="single" w:sz="4" w:space="0" w:color="auto"/>
              <w:right w:val="single" w:sz="4" w:space="0" w:color="auto"/>
            </w:tcBorders>
          </w:tcPr>
          <w:p w14:paraId="77BFCC1A"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 xml:space="preserve">4. As the building is evacuated the manager checks each area and closes doors on the way out. If </w:t>
            </w:r>
            <w:r w:rsidRPr="004A0AB4">
              <w:rPr>
                <w:rFonts w:ascii="Arial" w:hAnsi="Arial" w:cs="Arial"/>
                <w:sz w:val="22"/>
                <w:szCs w:val="22"/>
                <w:u w:val="single"/>
              </w:rPr>
              <w:t>safe</w:t>
            </w:r>
            <w:r w:rsidRPr="004A0AB4">
              <w:rPr>
                <w:rFonts w:ascii="Arial" w:hAnsi="Arial" w:cs="Arial"/>
                <w:sz w:val="22"/>
                <w:szCs w:val="22"/>
              </w:rPr>
              <w:t xml:space="preserve"> to do so, electrical mains and gas supplies are switched off before leaving. The locations are detailed here:</w:t>
            </w:r>
          </w:p>
          <w:p w14:paraId="1405F92F" w14:textId="77777777" w:rsidR="004A0AB4" w:rsidRPr="004A0AB4" w:rsidRDefault="004A0AB4" w:rsidP="00720BFD">
            <w:pPr>
              <w:jc w:val="both"/>
              <w:rPr>
                <w:rFonts w:ascii="Arial" w:hAnsi="Arial" w:cs="Arial"/>
                <w:sz w:val="22"/>
                <w:szCs w:val="22"/>
              </w:rPr>
            </w:pPr>
          </w:p>
          <w:p w14:paraId="44353DBE"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Gas supplies …………………………………………………………………………………………………………</w:t>
            </w:r>
          </w:p>
          <w:p w14:paraId="498E684E"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w:t>
            </w:r>
          </w:p>
          <w:p w14:paraId="774460B5"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Electrical mains………………………………………………………………………………………………………</w:t>
            </w:r>
          </w:p>
          <w:p w14:paraId="153F00EF"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w:t>
            </w:r>
          </w:p>
          <w:p w14:paraId="2D1389FF" w14:textId="77777777" w:rsidR="004A0AB4" w:rsidRPr="004A0AB4" w:rsidRDefault="004A0AB4" w:rsidP="00720BFD">
            <w:pPr>
              <w:jc w:val="both"/>
              <w:rPr>
                <w:rFonts w:ascii="Arial" w:hAnsi="Arial" w:cs="Arial"/>
                <w:sz w:val="22"/>
                <w:szCs w:val="22"/>
              </w:rPr>
            </w:pPr>
          </w:p>
        </w:tc>
      </w:tr>
      <w:tr w:rsidR="004A0AB4" w:rsidRPr="004A0AB4" w14:paraId="275E3C9B" w14:textId="77777777" w:rsidTr="00720BFD">
        <w:tc>
          <w:tcPr>
            <w:tcW w:w="9016" w:type="dxa"/>
            <w:tcBorders>
              <w:top w:val="single" w:sz="4" w:space="0" w:color="auto"/>
              <w:left w:val="single" w:sz="4" w:space="0" w:color="auto"/>
              <w:bottom w:val="single" w:sz="4" w:space="0" w:color="auto"/>
              <w:right w:val="single" w:sz="4" w:space="0" w:color="auto"/>
            </w:tcBorders>
          </w:tcPr>
          <w:p w14:paraId="162EB606" w14:textId="77777777" w:rsidR="004A0AB4" w:rsidRPr="004A0AB4" w:rsidRDefault="004A0AB4" w:rsidP="00720BFD">
            <w:pPr>
              <w:jc w:val="both"/>
              <w:rPr>
                <w:rFonts w:ascii="Arial" w:hAnsi="Arial" w:cs="Arial"/>
                <w:sz w:val="22"/>
                <w:szCs w:val="22"/>
              </w:rPr>
            </w:pPr>
            <w:r w:rsidRPr="004A0AB4">
              <w:rPr>
                <w:rFonts w:ascii="Arial" w:hAnsi="Arial" w:cs="Arial"/>
                <w:sz w:val="22"/>
                <w:szCs w:val="22"/>
              </w:rPr>
              <w:t>5. Key persons are responsible for their key children during evacuation and whilst at the assembly point.</w:t>
            </w:r>
          </w:p>
          <w:p w14:paraId="1909C884" w14:textId="77777777" w:rsidR="004A0AB4" w:rsidRPr="004A0AB4" w:rsidRDefault="004A0AB4" w:rsidP="00720BFD">
            <w:pPr>
              <w:jc w:val="both"/>
              <w:rPr>
                <w:rFonts w:ascii="Arial" w:hAnsi="Arial" w:cs="Arial"/>
                <w:sz w:val="22"/>
                <w:szCs w:val="22"/>
              </w:rPr>
            </w:pPr>
          </w:p>
        </w:tc>
      </w:tr>
      <w:tr w:rsidR="004A0AB4" w:rsidRPr="004A0AB4" w14:paraId="4C4B297C" w14:textId="77777777" w:rsidTr="00720BFD">
        <w:tc>
          <w:tcPr>
            <w:tcW w:w="9016" w:type="dxa"/>
            <w:tcBorders>
              <w:top w:val="single" w:sz="4" w:space="0" w:color="auto"/>
              <w:left w:val="single" w:sz="4" w:space="0" w:color="auto"/>
              <w:bottom w:val="single" w:sz="4" w:space="0" w:color="auto"/>
              <w:right w:val="single" w:sz="4" w:space="0" w:color="auto"/>
            </w:tcBorders>
          </w:tcPr>
          <w:p w14:paraId="424AFFD2" w14:textId="77777777" w:rsidR="004A0AB4" w:rsidRDefault="004A0AB4" w:rsidP="006A0D34">
            <w:pPr>
              <w:rPr>
                <w:rFonts w:ascii="Arial" w:hAnsi="Arial" w:cs="Arial"/>
                <w:sz w:val="22"/>
                <w:szCs w:val="22"/>
              </w:rPr>
            </w:pPr>
            <w:r w:rsidRPr="004A0AB4">
              <w:rPr>
                <w:rFonts w:ascii="Arial" w:hAnsi="Arial" w:cs="Arial"/>
                <w:sz w:val="22"/>
                <w:szCs w:val="22"/>
              </w:rPr>
              <w:t xml:space="preserve">6. Once the building is evacuated the manager checks with each room/group that all children/staff or visitors are accounted for by </w:t>
            </w:r>
            <w:r w:rsidR="006A0D34">
              <w:rPr>
                <w:rFonts w:ascii="Arial" w:hAnsi="Arial" w:cs="Arial"/>
                <w:sz w:val="22"/>
                <w:szCs w:val="22"/>
              </w:rPr>
              <w:t xml:space="preserve">checking against the paper register, and staff/visitors </w:t>
            </w:r>
            <w:proofErr w:type="spellStart"/>
            <w:r w:rsidR="006A0D34">
              <w:rPr>
                <w:rFonts w:ascii="Arial" w:hAnsi="Arial" w:cs="Arial"/>
                <w:sz w:val="22"/>
                <w:szCs w:val="22"/>
              </w:rPr>
              <w:t>signin</w:t>
            </w:r>
            <w:proofErr w:type="spellEnd"/>
            <w:r w:rsidR="006A0D34">
              <w:rPr>
                <w:rFonts w:ascii="Arial" w:hAnsi="Arial" w:cs="Arial"/>
                <w:sz w:val="22"/>
                <w:szCs w:val="22"/>
              </w:rPr>
              <w:t xml:space="preserve"> app.</w:t>
            </w:r>
          </w:p>
          <w:p w14:paraId="38381EC9" w14:textId="77777777" w:rsidR="006A0D34" w:rsidRDefault="006A0D34" w:rsidP="006A0D34">
            <w:pPr>
              <w:rPr>
                <w:rFonts w:ascii="Arial" w:hAnsi="Arial" w:cs="Arial"/>
                <w:sz w:val="22"/>
                <w:szCs w:val="22"/>
              </w:rPr>
            </w:pPr>
          </w:p>
          <w:p w14:paraId="4D038449" w14:textId="77777777" w:rsidR="006A0D34" w:rsidRDefault="006A0D34" w:rsidP="006A0D34">
            <w:pPr>
              <w:rPr>
                <w:rFonts w:ascii="Arial" w:hAnsi="Arial" w:cs="Arial"/>
                <w:sz w:val="22"/>
                <w:szCs w:val="22"/>
              </w:rPr>
            </w:pPr>
          </w:p>
          <w:p w14:paraId="07F45575" w14:textId="77777777" w:rsidR="006A0D34" w:rsidRDefault="006A0D34" w:rsidP="006A0D34">
            <w:pPr>
              <w:rPr>
                <w:rFonts w:ascii="Arial" w:hAnsi="Arial" w:cs="Arial"/>
                <w:sz w:val="22"/>
                <w:szCs w:val="22"/>
              </w:rPr>
            </w:pPr>
          </w:p>
          <w:p w14:paraId="568520E1" w14:textId="464073AD" w:rsidR="006A0D34" w:rsidRPr="004A0AB4" w:rsidRDefault="006A0D34" w:rsidP="006A0D34">
            <w:pPr>
              <w:rPr>
                <w:rFonts w:ascii="Arial" w:hAnsi="Arial" w:cs="Arial"/>
                <w:sz w:val="22"/>
                <w:szCs w:val="22"/>
              </w:rPr>
            </w:pPr>
          </w:p>
        </w:tc>
      </w:tr>
      <w:tr w:rsidR="004A0AB4" w:rsidRPr="004A0AB4" w14:paraId="32FEC6A0" w14:textId="77777777" w:rsidTr="00720BFD">
        <w:tc>
          <w:tcPr>
            <w:tcW w:w="9016" w:type="dxa"/>
            <w:tcBorders>
              <w:top w:val="single" w:sz="4" w:space="0" w:color="auto"/>
              <w:left w:val="single" w:sz="4" w:space="0" w:color="auto"/>
              <w:bottom w:val="single" w:sz="4" w:space="0" w:color="auto"/>
              <w:right w:val="single" w:sz="4" w:space="0" w:color="auto"/>
            </w:tcBorders>
            <w:hideMark/>
          </w:tcPr>
          <w:p w14:paraId="04D32352" w14:textId="77777777" w:rsidR="004A0AB4" w:rsidRPr="004A0AB4" w:rsidRDefault="004A0AB4" w:rsidP="00720BFD">
            <w:pPr>
              <w:jc w:val="both"/>
              <w:rPr>
                <w:rFonts w:ascii="Arial" w:hAnsi="Arial" w:cs="Arial"/>
                <w:b/>
                <w:bCs/>
                <w:sz w:val="22"/>
                <w:szCs w:val="22"/>
              </w:rPr>
            </w:pPr>
            <w:r w:rsidRPr="004A0AB4">
              <w:rPr>
                <w:rFonts w:ascii="Arial" w:hAnsi="Arial" w:cs="Arial"/>
                <w:b/>
                <w:bCs/>
                <w:sz w:val="22"/>
                <w:szCs w:val="22"/>
              </w:rPr>
              <w:lastRenderedPageBreak/>
              <w:t>EVACUATION OF CHILDREN WITH ADDITIONAL NEEDS</w:t>
            </w:r>
          </w:p>
        </w:tc>
      </w:tr>
      <w:tr w:rsidR="004A0AB4" w:rsidRPr="004A0AB4" w14:paraId="1F40B35C" w14:textId="77777777" w:rsidTr="00720BFD">
        <w:tc>
          <w:tcPr>
            <w:tcW w:w="9016" w:type="dxa"/>
            <w:tcBorders>
              <w:top w:val="single" w:sz="4" w:space="0" w:color="auto"/>
              <w:left w:val="single" w:sz="4" w:space="0" w:color="auto"/>
              <w:bottom w:val="single" w:sz="4" w:space="0" w:color="auto"/>
              <w:right w:val="single" w:sz="4" w:space="0" w:color="auto"/>
            </w:tcBorders>
          </w:tcPr>
          <w:p w14:paraId="7316A6B0" w14:textId="675F9A53" w:rsidR="004A0AB4" w:rsidRPr="004A0AB4" w:rsidRDefault="004A0AB4" w:rsidP="00720BFD">
            <w:pPr>
              <w:spacing w:line="276" w:lineRule="auto"/>
              <w:jc w:val="both"/>
              <w:rPr>
                <w:rFonts w:ascii="Arial" w:hAnsi="Arial" w:cs="Arial"/>
                <w:sz w:val="22"/>
                <w:szCs w:val="22"/>
              </w:rPr>
            </w:pPr>
            <w:r w:rsidRPr="004A0AB4">
              <w:rPr>
                <w:rFonts w:ascii="Arial" w:hAnsi="Arial" w:cs="Arial"/>
                <w:sz w:val="22"/>
                <w:szCs w:val="22"/>
              </w:rPr>
              <w:t>Children with additional needs must have a Personal Emergency Evacuation Plan. Staff must be aware of children who have plans in place and the support measures to be followed to keep all children safe.</w:t>
            </w:r>
          </w:p>
          <w:p w14:paraId="4705A17A" w14:textId="77777777" w:rsidR="004A0AB4" w:rsidRPr="004A0AB4" w:rsidRDefault="004A0AB4" w:rsidP="00720BFD">
            <w:pPr>
              <w:spacing w:line="276" w:lineRule="auto"/>
              <w:jc w:val="both"/>
              <w:rPr>
                <w:rFonts w:ascii="Arial" w:hAnsi="Arial" w:cs="Arial"/>
                <w:sz w:val="22"/>
                <w:szCs w:val="22"/>
              </w:rPr>
            </w:pPr>
          </w:p>
          <w:p w14:paraId="3E10A2C2" w14:textId="77777777" w:rsidR="004A0AB4" w:rsidRPr="004A0AB4" w:rsidRDefault="004A0AB4" w:rsidP="00720BFD">
            <w:pPr>
              <w:spacing w:line="276" w:lineRule="auto"/>
              <w:jc w:val="both"/>
              <w:rPr>
                <w:rFonts w:ascii="Arial" w:hAnsi="Arial" w:cs="Arial"/>
                <w:sz w:val="22"/>
                <w:szCs w:val="22"/>
              </w:rPr>
            </w:pPr>
            <w:r w:rsidRPr="004A0AB4">
              <w:rPr>
                <w:rFonts w:ascii="Arial" w:hAnsi="Arial" w:cs="Arial"/>
                <w:sz w:val="22"/>
                <w:szCs w:val="22"/>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tc>
      </w:tr>
    </w:tbl>
    <w:p w14:paraId="5E5848A0" w14:textId="77777777" w:rsidR="002E7F23" w:rsidRPr="004A0AB4" w:rsidRDefault="002E7F23" w:rsidP="00DD34B9">
      <w:pPr>
        <w:spacing w:before="120" w:after="120" w:line="360" w:lineRule="auto"/>
        <w:rPr>
          <w:rFonts w:ascii="Arial" w:hAnsi="Arial" w:cs="Arial"/>
          <w:bCs/>
          <w:sz w:val="22"/>
          <w:szCs w:val="22"/>
        </w:rPr>
      </w:pPr>
    </w:p>
    <w:p w14:paraId="00221A66" w14:textId="12C9B571" w:rsidR="0003011A" w:rsidRPr="004A0AB4" w:rsidRDefault="0003011A" w:rsidP="009A67F8">
      <w:pPr>
        <w:spacing w:before="120" w:after="120" w:line="360" w:lineRule="auto"/>
        <w:rPr>
          <w:rFonts w:ascii="Arial" w:hAnsi="Arial" w:cs="Arial"/>
          <w:bCs/>
          <w:sz w:val="22"/>
          <w:szCs w:val="22"/>
        </w:rPr>
      </w:pPr>
    </w:p>
    <w:sectPr w:rsidR="0003011A" w:rsidRPr="004A0AB4"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B3CA6" w14:textId="77777777" w:rsidR="000F7C84" w:rsidRDefault="000F7C84" w:rsidP="00CA26E1">
      <w:r>
        <w:separator/>
      </w:r>
    </w:p>
  </w:endnote>
  <w:endnote w:type="continuationSeparator" w:id="0">
    <w:p w14:paraId="4A797F37" w14:textId="77777777" w:rsidR="000F7C84" w:rsidRDefault="000F7C84"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B9F0" w14:textId="77777777" w:rsidR="000F7C84" w:rsidRDefault="000F7C84" w:rsidP="00CA26E1">
      <w:r>
        <w:separator/>
      </w:r>
    </w:p>
  </w:footnote>
  <w:footnote w:type="continuationSeparator" w:id="0">
    <w:p w14:paraId="36FD19AA" w14:textId="77777777" w:rsidR="000F7C84" w:rsidRDefault="000F7C84"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093207666">
    <w:abstractNumId w:val="10"/>
  </w:num>
  <w:num w:numId="2" w16cid:durableId="1290669376">
    <w:abstractNumId w:val="12"/>
  </w:num>
  <w:num w:numId="3" w16cid:durableId="1894190206">
    <w:abstractNumId w:val="11"/>
  </w:num>
  <w:num w:numId="4" w16cid:durableId="1805585157">
    <w:abstractNumId w:val="6"/>
  </w:num>
  <w:num w:numId="5" w16cid:durableId="1837845949">
    <w:abstractNumId w:val="9"/>
  </w:num>
  <w:num w:numId="6" w16cid:durableId="1657803968">
    <w:abstractNumId w:val="7"/>
  </w:num>
  <w:num w:numId="7" w16cid:durableId="2986570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0F7C84"/>
    <w:rsid w:val="00101728"/>
    <w:rsid w:val="001311D1"/>
    <w:rsid w:val="001539C6"/>
    <w:rsid w:val="001540C5"/>
    <w:rsid w:val="00162525"/>
    <w:rsid w:val="00180487"/>
    <w:rsid w:val="00180C2F"/>
    <w:rsid w:val="0021112F"/>
    <w:rsid w:val="002177DA"/>
    <w:rsid w:val="00230B4B"/>
    <w:rsid w:val="00256797"/>
    <w:rsid w:val="002713ED"/>
    <w:rsid w:val="00297C8F"/>
    <w:rsid w:val="002D5F97"/>
    <w:rsid w:val="002D7AA1"/>
    <w:rsid w:val="002E5CFE"/>
    <w:rsid w:val="002E7F23"/>
    <w:rsid w:val="002F5C8C"/>
    <w:rsid w:val="00316723"/>
    <w:rsid w:val="0033283F"/>
    <w:rsid w:val="0034251D"/>
    <w:rsid w:val="00350653"/>
    <w:rsid w:val="00363CFA"/>
    <w:rsid w:val="00380BF3"/>
    <w:rsid w:val="003B06A1"/>
    <w:rsid w:val="003C0226"/>
    <w:rsid w:val="003C67C6"/>
    <w:rsid w:val="003D1ADE"/>
    <w:rsid w:val="003E3A83"/>
    <w:rsid w:val="003F2585"/>
    <w:rsid w:val="003F57E5"/>
    <w:rsid w:val="004035C0"/>
    <w:rsid w:val="00411CAB"/>
    <w:rsid w:val="00423C7B"/>
    <w:rsid w:val="0044780C"/>
    <w:rsid w:val="00450FFB"/>
    <w:rsid w:val="00491063"/>
    <w:rsid w:val="00494E0F"/>
    <w:rsid w:val="004A0AB4"/>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4BDF"/>
    <w:rsid w:val="005855CA"/>
    <w:rsid w:val="00592671"/>
    <w:rsid w:val="005A38FB"/>
    <w:rsid w:val="005A5BCC"/>
    <w:rsid w:val="005B6AF1"/>
    <w:rsid w:val="005C50BE"/>
    <w:rsid w:val="005D630E"/>
    <w:rsid w:val="005E074C"/>
    <w:rsid w:val="005F50AD"/>
    <w:rsid w:val="006142C7"/>
    <w:rsid w:val="006153AE"/>
    <w:rsid w:val="006279F7"/>
    <w:rsid w:val="00657A91"/>
    <w:rsid w:val="00662272"/>
    <w:rsid w:val="00666BCD"/>
    <w:rsid w:val="00691BD1"/>
    <w:rsid w:val="006A0D34"/>
    <w:rsid w:val="006B10FA"/>
    <w:rsid w:val="006E5F6D"/>
    <w:rsid w:val="006F004A"/>
    <w:rsid w:val="00706F4C"/>
    <w:rsid w:val="00726B65"/>
    <w:rsid w:val="00732AF0"/>
    <w:rsid w:val="007445AB"/>
    <w:rsid w:val="00777FDD"/>
    <w:rsid w:val="007A6390"/>
    <w:rsid w:val="007F7165"/>
    <w:rsid w:val="00821401"/>
    <w:rsid w:val="008234EA"/>
    <w:rsid w:val="00852242"/>
    <w:rsid w:val="00882CEE"/>
    <w:rsid w:val="00891B51"/>
    <w:rsid w:val="00893D32"/>
    <w:rsid w:val="00896E21"/>
    <w:rsid w:val="008C6A47"/>
    <w:rsid w:val="008F6C42"/>
    <w:rsid w:val="00900118"/>
    <w:rsid w:val="00917C52"/>
    <w:rsid w:val="00953438"/>
    <w:rsid w:val="0099564E"/>
    <w:rsid w:val="009A1AA9"/>
    <w:rsid w:val="009A67F8"/>
    <w:rsid w:val="009A7C4C"/>
    <w:rsid w:val="00A0127E"/>
    <w:rsid w:val="00A032CA"/>
    <w:rsid w:val="00A20686"/>
    <w:rsid w:val="00A552C1"/>
    <w:rsid w:val="00A6103B"/>
    <w:rsid w:val="00A67FDC"/>
    <w:rsid w:val="00A7762D"/>
    <w:rsid w:val="00A8237D"/>
    <w:rsid w:val="00A85545"/>
    <w:rsid w:val="00AB57FB"/>
    <w:rsid w:val="00AC34BE"/>
    <w:rsid w:val="00AE021B"/>
    <w:rsid w:val="00AE12C8"/>
    <w:rsid w:val="00AF611C"/>
    <w:rsid w:val="00B02EC5"/>
    <w:rsid w:val="00B15DD6"/>
    <w:rsid w:val="00B310E0"/>
    <w:rsid w:val="00B4039C"/>
    <w:rsid w:val="00B52BA0"/>
    <w:rsid w:val="00B57478"/>
    <w:rsid w:val="00B8110F"/>
    <w:rsid w:val="00B82E46"/>
    <w:rsid w:val="00B960E6"/>
    <w:rsid w:val="00BA62EC"/>
    <w:rsid w:val="00BD57A5"/>
    <w:rsid w:val="00BE0E2E"/>
    <w:rsid w:val="00C15F3E"/>
    <w:rsid w:val="00C46603"/>
    <w:rsid w:val="00C54259"/>
    <w:rsid w:val="00C94CB6"/>
    <w:rsid w:val="00CA1AA6"/>
    <w:rsid w:val="00CA26E1"/>
    <w:rsid w:val="00CA433A"/>
    <w:rsid w:val="00CB78F1"/>
    <w:rsid w:val="00CD2E43"/>
    <w:rsid w:val="00CD35E5"/>
    <w:rsid w:val="00D01E5E"/>
    <w:rsid w:val="00D05548"/>
    <w:rsid w:val="00D3750C"/>
    <w:rsid w:val="00D5752E"/>
    <w:rsid w:val="00D578BE"/>
    <w:rsid w:val="00D80D49"/>
    <w:rsid w:val="00DA421D"/>
    <w:rsid w:val="00DA6C1C"/>
    <w:rsid w:val="00DC0B0D"/>
    <w:rsid w:val="00DC568F"/>
    <w:rsid w:val="00DD34B9"/>
    <w:rsid w:val="00E2260C"/>
    <w:rsid w:val="00E32368"/>
    <w:rsid w:val="00E43904"/>
    <w:rsid w:val="00E60DFE"/>
    <w:rsid w:val="00E62694"/>
    <w:rsid w:val="00E67E65"/>
    <w:rsid w:val="00E801BE"/>
    <w:rsid w:val="00EB2A68"/>
    <w:rsid w:val="00EB36A3"/>
    <w:rsid w:val="00EC1657"/>
    <w:rsid w:val="00EE2D2C"/>
    <w:rsid w:val="00F026D7"/>
    <w:rsid w:val="00F11B04"/>
    <w:rsid w:val="00F131C2"/>
    <w:rsid w:val="00F241CD"/>
    <w:rsid w:val="00F25297"/>
    <w:rsid w:val="00F407E7"/>
    <w:rsid w:val="00F51615"/>
    <w:rsid w:val="00F53D78"/>
    <w:rsid w:val="00F61A23"/>
    <w:rsid w:val="00F666C3"/>
    <w:rsid w:val="00F70888"/>
    <w:rsid w:val="00F84CC0"/>
    <w:rsid w:val="00FA0643"/>
    <w:rsid w:val="00FC58FE"/>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table" w:customStyle="1" w:styleId="TableGrid1">
    <w:name w:val="Table Grid1"/>
    <w:basedOn w:val="TableNormal"/>
    <w:next w:val="TableGrid"/>
    <w:uiPriority w:val="39"/>
    <w:rsid w:val="004A0AB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5.gov.uk/threat-leve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1063</Words>
  <Characters>5815</Characters>
  <Application>Microsoft Office Word</Application>
  <DocSecurity>0</DocSecurity>
  <Lines>135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21</cp:revision>
  <cp:lastPrinted>2022-03-03T12:50:00Z</cp:lastPrinted>
  <dcterms:created xsi:type="dcterms:W3CDTF">2022-03-08T14:36:00Z</dcterms:created>
  <dcterms:modified xsi:type="dcterms:W3CDTF">2025-12-08T15:14:00Z</dcterms:modified>
</cp:coreProperties>
</file>